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07" w:rsidRPr="001862D4" w:rsidRDefault="00B136FD" w:rsidP="001862D4">
      <w:pPr>
        <w:spacing w:after="199" w:line="240" w:lineRule="auto"/>
        <w:ind w:left="4"/>
        <w:rPr>
          <w:sz w:val="24"/>
          <w:szCs w:val="24"/>
        </w:rPr>
      </w:pPr>
      <w:r w:rsidRPr="001862D4">
        <w:rPr>
          <w:sz w:val="24"/>
          <w:szCs w:val="24"/>
        </w:rPr>
        <w:t>Dear Third Grade Families,</w:t>
      </w:r>
    </w:p>
    <w:p w:rsidR="00371607" w:rsidRPr="001862D4" w:rsidRDefault="00B136FD" w:rsidP="001862D4">
      <w:pPr>
        <w:spacing w:after="288" w:line="240" w:lineRule="auto"/>
        <w:ind w:left="4" w:firstLine="716"/>
        <w:rPr>
          <w:sz w:val="24"/>
          <w:szCs w:val="24"/>
        </w:rPr>
      </w:pPr>
      <w:r w:rsidRPr="001862D4">
        <w:rPr>
          <w:sz w:val="24"/>
          <w:szCs w:val="24"/>
        </w:rPr>
        <w:t xml:space="preserve">We are </w:t>
      </w:r>
      <w:r w:rsidR="001862D4" w:rsidRPr="001862D4">
        <w:rPr>
          <w:sz w:val="24"/>
          <w:szCs w:val="24"/>
        </w:rPr>
        <w:t xml:space="preserve">continuing </w:t>
      </w:r>
      <w:r w:rsidRPr="001862D4">
        <w:rPr>
          <w:sz w:val="24"/>
          <w:szCs w:val="24"/>
        </w:rPr>
        <w:t>our study of multiplication! Trying to memorize multiplication facts can be a grueling experience for some children</w:t>
      </w:r>
      <w:r w:rsidR="001862D4" w:rsidRPr="001862D4">
        <w:rPr>
          <w:sz w:val="24"/>
          <w:szCs w:val="24"/>
        </w:rPr>
        <w:t xml:space="preserve"> (and parents and teachers too</w:t>
      </w:r>
      <w:r w:rsidRPr="001862D4">
        <w:rPr>
          <w:sz w:val="24"/>
          <w:szCs w:val="24"/>
        </w:rPr>
        <w:t>). To make it a more pleasant experience, the third graders will use the ICE CREAM SUNDAE approach.</w:t>
      </w:r>
    </w:p>
    <w:p w:rsidR="00371607" w:rsidRPr="001862D4" w:rsidRDefault="00B136FD" w:rsidP="001862D4">
      <w:pPr>
        <w:spacing w:after="310" w:line="240" w:lineRule="auto"/>
        <w:ind w:left="4" w:firstLine="716"/>
        <w:rPr>
          <w:sz w:val="24"/>
          <w:szCs w:val="24"/>
        </w:rPr>
      </w:pPr>
      <w:r w:rsidRPr="001862D4">
        <w:rPr>
          <w:sz w:val="24"/>
          <w:szCs w:val="24"/>
        </w:rPr>
        <w:t>In school</w:t>
      </w:r>
      <w:r w:rsidR="001862D4" w:rsidRPr="001862D4">
        <w:rPr>
          <w:sz w:val="24"/>
          <w:szCs w:val="24"/>
        </w:rPr>
        <w:t>,</w:t>
      </w:r>
      <w:r w:rsidRPr="001862D4">
        <w:rPr>
          <w:sz w:val="24"/>
          <w:szCs w:val="24"/>
        </w:rPr>
        <w:t xml:space="preserve"> an instructional approach will be used in which students investigate the meaning of facts through hands-on activities and thoughtful discussions. Students will explore strategies to support their understanding of numbers, and then engage in strategic practice to memorize the facts to provide the students with a strong and balanced foundation for mastery. Timed tests will be given for each fact family beginning with the 2's. You will see your child's progress as </w:t>
      </w:r>
      <w:r w:rsidR="001862D4">
        <w:rPr>
          <w:sz w:val="24"/>
          <w:szCs w:val="24"/>
        </w:rPr>
        <w:t>the timed test papers come home and they will be recorded in Infinite Campus.</w:t>
      </w:r>
    </w:p>
    <w:p w:rsidR="001862D4" w:rsidRDefault="00B136FD" w:rsidP="001862D4">
      <w:pPr>
        <w:spacing w:after="0" w:line="240" w:lineRule="auto"/>
        <w:ind w:left="0" w:right="77" w:firstLine="720"/>
        <w:jc w:val="both"/>
        <w:rPr>
          <w:sz w:val="24"/>
          <w:szCs w:val="24"/>
        </w:rPr>
      </w:pPr>
      <w:r w:rsidRPr="001862D4">
        <w:rPr>
          <w:sz w:val="24"/>
          <w:szCs w:val="24"/>
        </w:rPr>
        <w:t xml:space="preserve">We are asking you to display this paper at home to remind your child to study the facts </w:t>
      </w:r>
      <w:r w:rsidRPr="001862D4">
        <w:rPr>
          <w:sz w:val="24"/>
          <w:szCs w:val="24"/>
          <w:u w:val="single" w:color="000000"/>
        </w:rPr>
        <w:t>nightly</w:t>
      </w:r>
      <w:r w:rsidRPr="001862D4">
        <w:rPr>
          <w:sz w:val="24"/>
          <w:szCs w:val="24"/>
        </w:rPr>
        <w:t>. Your child should work on instant recall of the basic facts beginning with the facts of 2, 10, and 5. Instant recall is considered approximately 3 seconds to answer the fact. You can use flashcards, websites or any materials you would have around the home to practice the math facts.</w:t>
      </w:r>
    </w:p>
    <w:p w:rsidR="00371607" w:rsidRPr="001862D4" w:rsidRDefault="001862D4" w:rsidP="001862D4">
      <w:pPr>
        <w:spacing w:after="0" w:line="240" w:lineRule="auto"/>
        <w:ind w:left="0" w:right="77" w:firstLine="720"/>
        <w:jc w:val="both"/>
        <w:rPr>
          <w:sz w:val="24"/>
          <w:szCs w:val="24"/>
        </w:rPr>
      </w:pPr>
      <w:r w:rsidRPr="001862D4">
        <w:rPr>
          <w:sz w:val="24"/>
          <w:szCs w:val="24"/>
        </w:rPr>
        <w:t>I am also sending home a packet of sample fact tests that you can feel free to copy</w:t>
      </w:r>
      <w:r>
        <w:rPr>
          <w:sz w:val="24"/>
          <w:szCs w:val="24"/>
        </w:rPr>
        <w:t xml:space="preserve"> a</w:t>
      </w:r>
      <w:r w:rsidRPr="001862D4">
        <w:rPr>
          <w:sz w:val="24"/>
          <w:szCs w:val="24"/>
        </w:rPr>
        <w:t>nd use for practice at home.</w:t>
      </w:r>
      <w:r>
        <w:rPr>
          <w:sz w:val="24"/>
          <w:szCs w:val="24"/>
        </w:rPr>
        <w:t xml:space="preserve"> </w:t>
      </w:r>
      <w:r w:rsidR="00B136FD" w:rsidRPr="001862D4">
        <w:rPr>
          <w:sz w:val="24"/>
          <w:szCs w:val="24"/>
        </w:rPr>
        <w:t>In May, the third grader</w:t>
      </w:r>
      <w:r w:rsidRPr="001862D4">
        <w:rPr>
          <w:sz w:val="24"/>
          <w:szCs w:val="24"/>
        </w:rPr>
        <w:t>s</w:t>
      </w:r>
      <w:r w:rsidR="00B136FD" w:rsidRPr="001862D4">
        <w:rPr>
          <w:sz w:val="24"/>
          <w:szCs w:val="24"/>
        </w:rPr>
        <w:t xml:space="preserve"> will have and ICE CREAM SUNDAE party</w:t>
      </w:r>
      <w:r w:rsidR="00B136FD" w:rsidRPr="001862D4">
        <w:rPr>
          <w:noProof/>
          <w:sz w:val="24"/>
          <w:szCs w:val="24"/>
        </w:rPr>
        <w:drawing>
          <wp:inline distT="0" distB="0" distL="0" distR="0">
            <wp:extent cx="36576" cy="42685"/>
            <wp:effectExtent l="0" t="0" r="0" b="0"/>
            <wp:docPr id="6139" name="Picture 6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" name="Picture 6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07" w:rsidRPr="001862D4" w:rsidRDefault="001862D4" w:rsidP="001862D4">
      <w:pPr>
        <w:spacing w:after="276" w:line="240" w:lineRule="auto"/>
        <w:ind w:left="4"/>
        <w:rPr>
          <w:sz w:val="24"/>
          <w:szCs w:val="24"/>
        </w:rPr>
      </w:pPr>
      <w:r w:rsidRPr="001862D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1735455</wp:posOffset>
            </wp:positionH>
            <wp:positionV relativeFrom="page">
              <wp:posOffset>5372100</wp:posOffset>
            </wp:positionV>
            <wp:extent cx="2486025" cy="1838325"/>
            <wp:effectExtent l="0" t="0" r="9525" b="9525"/>
            <wp:wrapTopAndBottom/>
            <wp:docPr id="2720" name="Picture 2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" name="Picture 27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6FD" w:rsidRPr="001862D4">
        <w:rPr>
          <w:sz w:val="24"/>
          <w:szCs w:val="24"/>
        </w:rPr>
        <w:t>Thank you for your help!</w:t>
      </w:r>
      <w:bookmarkStart w:id="0" w:name="_GoBack"/>
      <w:bookmarkEnd w:id="0"/>
    </w:p>
    <w:p w:rsidR="00371607" w:rsidRPr="009D17BE" w:rsidRDefault="009D17BE" w:rsidP="009D17BE">
      <w:pPr>
        <w:pStyle w:val="Heading1"/>
        <w:numPr>
          <w:ilvl w:val="0"/>
          <w:numId w:val="0"/>
        </w:numPr>
        <w:jc w:val="center"/>
        <w:rPr>
          <w:sz w:val="48"/>
        </w:rPr>
      </w:pPr>
      <w:r w:rsidRPr="009D17BE">
        <w:rPr>
          <w:sz w:val="48"/>
        </w:rPr>
        <w:lastRenderedPageBreak/>
        <w:t>I</w:t>
      </w:r>
      <w:r w:rsidR="00B136FD" w:rsidRPr="009D17BE">
        <w:rPr>
          <w:sz w:val="48"/>
        </w:rPr>
        <w:t xml:space="preserve"> KNOW MY TIME TABLES</w:t>
      </w:r>
    </w:p>
    <w:tbl>
      <w:tblPr>
        <w:tblStyle w:val="TableGrid"/>
        <w:tblW w:w="9385" w:type="dxa"/>
        <w:tblInd w:w="1" w:type="dxa"/>
        <w:tblCellMar>
          <w:top w:w="77" w:type="dxa"/>
          <w:left w:w="397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4695"/>
        <w:gridCol w:w="4690"/>
      </w:tblGrid>
      <w:tr w:rsidR="00371607">
        <w:trPr>
          <w:trHeight w:val="951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07" w:rsidRDefault="00B136FD">
            <w:pPr>
              <w:spacing w:after="0"/>
              <w:ind w:left="0" w:right="318"/>
              <w:jc w:val="center"/>
            </w:pPr>
            <w:r>
              <w:rPr>
                <w:sz w:val="58"/>
                <w:u w:val="single" w:color="000000"/>
              </w:rPr>
              <w:t>Times Tables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07" w:rsidRDefault="00B136FD">
            <w:pPr>
              <w:spacing w:after="0"/>
              <w:ind w:left="0" w:right="309"/>
              <w:jc w:val="center"/>
            </w:pPr>
            <w:r>
              <w:rPr>
                <w:sz w:val="58"/>
                <w:u w:val="single" w:color="000000"/>
              </w:rPr>
              <w:t>Items Earned</w:t>
            </w:r>
          </w:p>
        </w:tc>
      </w:tr>
      <w:tr w:rsidR="00371607" w:rsidRPr="009D17BE">
        <w:trPr>
          <w:trHeight w:val="682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607" w:rsidRPr="009D17BE" w:rsidRDefault="00B136FD">
            <w:pPr>
              <w:spacing w:after="0"/>
              <w:ind w:left="0" w:right="294"/>
              <w:jc w:val="center"/>
              <w:rPr>
                <w:sz w:val="24"/>
              </w:rPr>
            </w:pPr>
            <w:r w:rsidRPr="009D17BE">
              <w:rPr>
                <w:sz w:val="52"/>
              </w:rPr>
              <w:t>2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07" w:rsidRPr="009D17BE" w:rsidRDefault="00B136FD">
            <w:pPr>
              <w:spacing w:after="0"/>
              <w:ind w:left="0" w:right="290"/>
              <w:jc w:val="center"/>
              <w:rPr>
                <w:sz w:val="24"/>
              </w:rPr>
            </w:pPr>
            <w:r w:rsidRPr="009D17BE">
              <w:rPr>
                <w:sz w:val="48"/>
              </w:rPr>
              <w:t>Bowl</w:t>
            </w:r>
          </w:p>
        </w:tc>
      </w:tr>
      <w:tr w:rsidR="00371607" w:rsidRPr="009D17BE">
        <w:trPr>
          <w:trHeight w:val="676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07" w:rsidRPr="009D17BE" w:rsidRDefault="00B136FD">
            <w:pPr>
              <w:spacing w:after="0"/>
              <w:ind w:left="0" w:right="246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10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07" w:rsidRPr="009D17BE" w:rsidRDefault="00B136FD">
            <w:pPr>
              <w:spacing w:after="0"/>
              <w:ind w:left="0" w:right="290"/>
              <w:jc w:val="center"/>
              <w:rPr>
                <w:sz w:val="24"/>
              </w:rPr>
            </w:pPr>
            <w:r w:rsidRPr="009D17BE">
              <w:rPr>
                <w:sz w:val="52"/>
              </w:rPr>
              <w:t>Spoon</w:t>
            </w:r>
          </w:p>
        </w:tc>
      </w:tr>
      <w:tr w:rsidR="00371607" w:rsidRPr="009D17BE">
        <w:trPr>
          <w:trHeight w:val="678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607" w:rsidRPr="009D17BE" w:rsidRDefault="00B136FD">
            <w:pPr>
              <w:spacing w:after="0"/>
              <w:ind w:left="0" w:right="284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5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07" w:rsidRPr="009D17BE" w:rsidRDefault="00B136FD">
            <w:pPr>
              <w:spacing w:after="0"/>
              <w:ind w:left="0"/>
              <w:rPr>
                <w:sz w:val="24"/>
              </w:rPr>
            </w:pPr>
            <w:r w:rsidRPr="009D17BE">
              <w:rPr>
                <w:sz w:val="56"/>
              </w:rPr>
              <w:t>Ice-cream scoop</w:t>
            </w:r>
          </w:p>
        </w:tc>
      </w:tr>
      <w:tr w:rsidR="00371607" w:rsidRPr="009D17BE">
        <w:trPr>
          <w:trHeight w:val="676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07" w:rsidRPr="009D17BE" w:rsidRDefault="00B136FD">
            <w:pPr>
              <w:spacing w:after="0"/>
              <w:ind w:left="0" w:right="289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3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07" w:rsidRPr="009D17BE" w:rsidRDefault="00B136FD">
            <w:pPr>
              <w:spacing w:after="0"/>
              <w:ind w:left="0"/>
              <w:rPr>
                <w:sz w:val="24"/>
              </w:rPr>
            </w:pPr>
            <w:r w:rsidRPr="009D17BE">
              <w:rPr>
                <w:sz w:val="56"/>
              </w:rPr>
              <w:t>Ice-cream scoop</w:t>
            </w:r>
          </w:p>
        </w:tc>
      </w:tr>
      <w:tr w:rsidR="00371607" w:rsidRPr="009D17BE">
        <w:trPr>
          <w:trHeight w:val="682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07" w:rsidRPr="009D17BE" w:rsidRDefault="00B136FD">
            <w:pPr>
              <w:spacing w:after="0"/>
              <w:ind w:left="0" w:right="289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4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07" w:rsidRPr="009D17BE" w:rsidRDefault="00B136FD">
            <w:pPr>
              <w:spacing w:after="0"/>
              <w:ind w:left="0"/>
              <w:rPr>
                <w:sz w:val="24"/>
              </w:rPr>
            </w:pPr>
            <w:r w:rsidRPr="009D17BE">
              <w:rPr>
                <w:sz w:val="56"/>
              </w:rPr>
              <w:t>Ice-cream scoop</w:t>
            </w:r>
          </w:p>
        </w:tc>
      </w:tr>
      <w:tr w:rsidR="00371607" w:rsidRPr="009D17BE">
        <w:trPr>
          <w:trHeight w:val="682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607" w:rsidRPr="009D17BE" w:rsidRDefault="00B136FD">
            <w:pPr>
              <w:spacing w:after="0"/>
              <w:ind w:left="0" w:right="280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6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07" w:rsidRPr="009D17BE" w:rsidRDefault="00B136FD">
            <w:pPr>
              <w:spacing w:after="0"/>
              <w:ind w:left="0" w:right="290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Sprinkles</w:t>
            </w:r>
          </w:p>
        </w:tc>
      </w:tr>
      <w:tr w:rsidR="00371607" w:rsidRPr="009D17BE">
        <w:trPr>
          <w:trHeight w:val="678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607" w:rsidRPr="009D17BE" w:rsidRDefault="00B136FD">
            <w:pPr>
              <w:spacing w:after="0"/>
              <w:ind w:left="0" w:right="284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9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07" w:rsidRPr="009D17BE" w:rsidRDefault="00B136FD">
            <w:pPr>
              <w:spacing w:after="0"/>
              <w:ind w:left="0" w:right="290"/>
              <w:jc w:val="center"/>
              <w:rPr>
                <w:sz w:val="24"/>
              </w:rPr>
            </w:pPr>
            <w:r w:rsidRPr="009D17BE">
              <w:rPr>
                <w:sz w:val="52"/>
              </w:rPr>
              <w:t>Topping</w:t>
            </w:r>
          </w:p>
        </w:tc>
      </w:tr>
      <w:tr w:rsidR="00371607" w:rsidRPr="009D17BE">
        <w:trPr>
          <w:trHeight w:val="682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607" w:rsidRPr="009D17BE" w:rsidRDefault="00B136FD">
            <w:pPr>
              <w:spacing w:after="0"/>
              <w:ind w:left="0" w:right="270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8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07" w:rsidRPr="009D17BE" w:rsidRDefault="00B136FD">
            <w:pPr>
              <w:spacing w:after="0"/>
              <w:ind w:left="0" w:right="285"/>
              <w:jc w:val="center"/>
              <w:rPr>
                <w:sz w:val="24"/>
              </w:rPr>
            </w:pPr>
            <w:r w:rsidRPr="009D17BE">
              <w:rPr>
                <w:sz w:val="52"/>
              </w:rPr>
              <w:t>Whipped Cream</w:t>
            </w:r>
          </w:p>
        </w:tc>
      </w:tr>
      <w:tr w:rsidR="00371607" w:rsidRPr="009D17BE">
        <w:trPr>
          <w:trHeight w:val="682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607" w:rsidRPr="009D17BE" w:rsidRDefault="00B136FD">
            <w:pPr>
              <w:spacing w:after="0"/>
              <w:ind w:left="0" w:right="260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7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07" w:rsidRPr="009D17BE" w:rsidRDefault="00B136FD">
            <w:pPr>
              <w:spacing w:after="0"/>
              <w:ind w:left="0" w:right="266"/>
              <w:jc w:val="center"/>
              <w:rPr>
                <w:sz w:val="24"/>
              </w:rPr>
            </w:pPr>
            <w:r w:rsidRPr="009D17BE">
              <w:rPr>
                <w:sz w:val="56"/>
              </w:rPr>
              <w:t>Hershey Kiss</w:t>
            </w:r>
          </w:p>
        </w:tc>
      </w:tr>
    </w:tbl>
    <w:p w:rsidR="00FF615D" w:rsidRPr="009D17BE" w:rsidRDefault="00FF615D" w:rsidP="001862D4">
      <w:pPr>
        <w:ind w:left="0"/>
        <w:rPr>
          <w:sz w:val="24"/>
        </w:rPr>
      </w:pPr>
    </w:p>
    <w:sectPr w:rsidR="00FF615D" w:rsidRPr="009D17BE">
      <w:pgSz w:w="12240" w:h="15840"/>
      <w:pgMar w:top="1528" w:right="1382" w:bottom="5423" w:left="1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6777A"/>
    <w:multiLevelType w:val="hybridMultilevel"/>
    <w:tmpl w:val="8C4E2194"/>
    <w:lvl w:ilvl="0" w:tplc="825C6E56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1" w:tplc="45A647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2" w:tplc="4406E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3" w:tplc="3208EE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4" w:tplc="5D2498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5" w:tplc="822E96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6" w:tplc="0E540E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7" w:tplc="374A77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8" w:tplc="C546C4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07"/>
    <w:rsid w:val="001862D4"/>
    <w:rsid w:val="00371607"/>
    <w:rsid w:val="009D17BE"/>
    <w:rsid w:val="00A0609E"/>
    <w:rsid w:val="00B136FD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7393"/>
  <w15:docId w15:val="{009269B6-7C26-4181-8A33-F79F10A3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/>
      <w:ind w:left="19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830"/>
      <w:outlineLvl w:val="0"/>
    </w:pPr>
    <w:rPr>
      <w:rFonts w:ascii="Calibri" w:eastAsia="Calibri" w:hAnsi="Calibri" w:cs="Calibri"/>
      <w:color w:val="000000"/>
      <w:sz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7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lan-imag-15</dc:creator>
  <cp:keywords/>
  <cp:lastModifiedBy>lan-imag-15</cp:lastModifiedBy>
  <cp:revision>3</cp:revision>
  <cp:lastPrinted>2017-10-12T11:35:00Z</cp:lastPrinted>
  <dcterms:created xsi:type="dcterms:W3CDTF">2017-11-28T19:31:00Z</dcterms:created>
  <dcterms:modified xsi:type="dcterms:W3CDTF">2019-01-08T16:36:00Z</dcterms:modified>
</cp:coreProperties>
</file>